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1440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1440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Festival RPB Gourmet: de Petrarca a Dog da Igrejinha</w:t>
      </w:r>
    </w:p>
    <w:p w:rsidR="00000000" w:rsidDel="00000000" w:rsidP="00000000" w:rsidRDefault="00000000" w:rsidRPr="00000000" w14:paraId="00000003">
      <w:pPr>
        <w:spacing w:line="240" w:lineRule="auto"/>
        <w:ind w:left="1440" w:firstLine="0"/>
        <w:jc w:val="center"/>
        <w:rPr>
          <w:rFonts w:ascii="Cambria" w:cs="Cambria" w:eastAsia="Cambria" w:hAnsi="Cambria"/>
          <w:i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i w:val="1"/>
          <w:sz w:val="26"/>
          <w:szCs w:val="26"/>
          <w:rtl w:val="0"/>
        </w:rPr>
        <w:t xml:space="preserve">Chef brasiliense assina buffet de Lounge dentro do complexo. Praça de alimentação será uma atração à parte nas 10 horas de Festival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Ponto de encontro dos amantes da boa música e da boa comida, a praça de alimentação em um festival de rock tem todo o seu valor! É o lugar onde os fãs podem saborear deliciosos pratos e temperos, além de compartilhar experiências com amigos e novos conhecidos. E, claro, no Festival Rock Popular Brasileiro (RPB) não seria diferente. Ao longo das mais de 10 horas de evento, o público poderá experimentar o cardápio de mais de seis casas diferentes, muitas delas com tradição em Brasília. O chef Marcelo Petrarca assina a diversificada gastronomia do Lounge GPS, no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mood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do Festival!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 hambúrgueres suculentos, cachorros quentes, pastéis e churrasquinhos a pratos vegetarianos, será possível encontrar lanches e bebidas para todos os gostos na praça de alimentação do RPB. Entre as marcas confirmadas para o Festival, estão o delicioso Dog da Igrejinha, a saborosa Pastelaria do Beto, o verdadeiro Frango no Pote, a culinária portuguesa do Bacalhau e Companhia, além dos espetinhos gourmet da Viande. 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'Bloco C em Casa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', comandado pelo chef Marcelo Petrarca, assinará o buffet oferecido exclusivamente no Lounge GPS, dentro do Festival RPB. Para o coquetel volante, servido na chegada dos convidados desse espaço, haverá mini quibe, crocante de queijo e de calabresa, batata frita com cheddar, pastel de queijo e pizza. Já a mesa de antepastos será composta por mini hambúrguer - também na versão veggie, hot dog, buraco quente de frango,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boursin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manjericão e pães.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Merece destaque, ainda no menu do Lounge GPS, o caldo de batata com ervas,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cuscuz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marroquino com praliné de amêndoas, o arroz carreteiro do chef e o penne ao pomodoro com pesto. "Buscamos agradar os mais variados paladares, considerando o consumo desse menu de forma dinâmica e descontraída, no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mood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do Festival", explica Petrarca. O chef brasiliense mostra entusiasmo com 8 de abril: "O Bloco C é parceiro do RPB desde o seu lançamento, é muito bacana participar de todas as fases de um evento como esse. Certeza que vai ser um sucesso!". 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Confira mais detalhes dos cardápios dos restaurantes do RPB: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Dog da Igrejinha: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como o próprio nome entrega, começou como um carrinho de cachorro-quente no estacionamento da Igreja Nossa Senhora de Fátima, a famosa Igrejinha da 307/308 Sul. Atualmente com outros pontos pela cidade, serve dogs na chapa e no molho, além das pastas de alho e de atum, que viraram marca registrada.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Pastelaria do Beto: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para além dos pastéis tradicionais, oferece sabores inusitados e que conquistaram os brasilienses, como bacalhau do Porto, lasanha, bobó de camarão com cream cheese, doce de leite com paçoca e Oreo. 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Frango no Pote: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carros-chefes da casa, os potes de frango frito com os diversos molhos à escolha do cliente marcarão presença no festival. O restaurante também oferece sanduíches, pratos à la carte e combos.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Bacalhau e Companhia: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para os amantes da culinária portuguesa, a marca de Brasília não decepciona e traz um toque carioca a receitas consagradas, como a pipoquinha de bacalhau no cone, que será servida durante o Festival. 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Espetinhos Gourmet Viande: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casa leva ao RPB uma seleção de espetinhos gourmet preparados com ingredientes de primeira qualidade. O cardápio inclui carne de angus, frango com bacon, salsichão, queijo coalho e pão com alho. Para completar, farofa e vinagrete acompanham todos os espetinhos.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Sobre o Festival RPB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Brasília será palco da 1ª edição do Festival Rock Popular Brasileiro (RPB), a se realizar no dia 8 de abril. Serão mais de 10 horas de evento com seis atrações do pop-rock que fizeram história: Biquini Cavadão, Charlie Brown Junior, Frejat, Humberto Gessinger, Marcelo Falcão e Pitty. O Festival, idealizado pelos organizadores do Porão do Rock, Capital Moto Week, Flap e AC Eventos, enaltece o rock brasileiro oferecendo uma experiência musical de máxima qualidade em um complexo de entretenimento de 30 mil m² no coração da capital federal. 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 ambiente imersivo criado para o RPB remete a grandes festivais internacionais: uma arena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tirolesa, bungee jump e área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retrô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 com brinquedos infláveis, monitoria e iniciação musical. 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</w:t>
        <w:br w:type="textWrapping"/>
        <w:t xml:space="preserve">Horário: 16h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Onde: Arena BRB Mané Garrincha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</w:t>
      </w:r>
      <w:hyperlink r:id="rId6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Inclusão 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Credenciamento: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https://forms.gle/iCGa5cpk7FCZqdJd9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pict>
        <v:shape id="WordPictureWatermark1" style="position:absolute;width:589.3499212598425pt;height:833.55pt;rotation:0;z-index:-503316481;mso-position-horizontal-relative:margin;mso-position-horizontal:absolute;margin-left:-69.11220472440942pt;mso-position-vertical-relative:margin;mso-position-vertical:absolute;margin-top:-60.75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forms.gle/iCGa5cpk7FCZqdJd9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furandoafila.com.br/evento/3456/FESTIVAL_DE_R0CK_P0PULAR_BRASILEIR0" TargetMode="External"/><Relationship Id="rId7" Type="http://schemas.openxmlformats.org/officeDocument/2006/relationships/hyperlink" Target="https://www.furandoafila.com.br/evento/3456/FESTIVAL_DE_R0CK_P0PULAR_BRASILEIR0" TargetMode="External"/><Relationship Id="rId8" Type="http://schemas.openxmlformats.org/officeDocument/2006/relationships/hyperlink" Target="mailto:imprensa@festivalrpb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